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BB51D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107A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10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"/>
        <w:gridCol w:w="951"/>
        <w:gridCol w:w="2869"/>
        <w:gridCol w:w="2886"/>
        <w:gridCol w:w="1061"/>
        <w:gridCol w:w="1427"/>
        <w:gridCol w:w="3229"/>
        <w:gridCol w:w="1735"/>
      </w:tblGrid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234090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234090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010 Кокс</w:t>
            </w: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Пек каменноугольный электродный.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1.1.395-2.063.25-RU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10200-2017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"ВУХИН"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каменноугольные. Газохроматографический метод определения основного компонентного состава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1.1.395-2.064.25-RU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30141-94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"ВУХИН"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71.040.40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каменноугольные. Метод определения массовой доли фенолов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1.1.395-2.065.25-RU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30142-94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"ВУХИН"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71.040.40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Кокс. Метод определения влаги в аналитической пробе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1.1.395-2.071.25-RU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27589-2020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687:2024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031 Нефтяные топлива и смазочные материалы</w:t>
            </w: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Нефтепродукты. Паспорт. Общие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1.1.031-2.152.25-RU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"ЛУКОЙЛ-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Волгограднефтепереработка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(ПАО "ЛУКОЙЛ")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 и материалы битумные. Определение содержания воды перегонкой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1.1.031-2.153.25-RU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32055-2013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D95-23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030/2012 О требованиях к смазочным материалам, маслам и специальным жидкостям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"Газпром нефть"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Коксы нефтяные малосернистые.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1.1.031-2.154.25-RU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22898-78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"ЛУКОЙЛ-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Пермнефтеоргсинтез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(ПАО "ЛУКОЙЛ")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Нефтепродукты. Определение коррозионного воздействия на медную пластинку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1.1.031-2.155.25-RU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32329-2013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D130-19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"Газпром нефть"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Нефтепродукты. Определение коксового остатка методом по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Конрадсону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1.1.031-2.156.25-RU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34192-2017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D189-24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"Газпром нефть"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34090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трансформаторное селективной очистки.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1.1.031-2.158.25-RU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10121-76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030/2012 О требованиях к смазочным материалам, маслам и специальным жидкостям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34090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 светлые. Определение кинематической вязкости с использованием стеклянного капиллярного вискозиметра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1.1.031-2.159.25-RU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3104:2023, ASTM D445-24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"ЛУКОЙЛ-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Нижегороднефтиоргсинтез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(ПАО "ЛУКОЙЛ")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34090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осевые.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1.1.031-2.160.25-RU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610-2017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030/2012 О требованиях к смазочным материалам, маслам и специальным жидкостям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34090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Нефть и нефтепродукты. Метод определения ванадия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1.1.031-2.161.25-RU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10364-90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75.040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34090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Нефть. Определение содержания воды методом кулонометрического титрования по Карлу Фишеру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1.1.031-2.162.25-RU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33733-2016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D4928-12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045/2017 О безопасности нефти, подготовленной к транспортировке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34090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моторные. Метод определения моющих свойств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1.1.031-2.164.25-RU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5726-2013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234090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070 Станки</w:t>
            </w: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координатно-расточные и координатно-шлифовальные. Нормы 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1.2.070-2.075.25-RU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18098-94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Станки. Краткосрочная оценка возможностей процессов механической обработки на металлорежущих станках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1.2.070-2.076.25-RU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26303:2022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6. Станки фрезерные вертикальные с нижним расположением шпинделя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1.2.070-2.078.25-RU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19085-6:2024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Станки. Условия испытаний бесцентровых кругло-шлифовальных станков. Испытания на точность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3875-2017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3875:2020 взамен ГОСТ ISO 3875-2017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испытаний горизонтально-протяжных станков для внутреннего протягивания. Проверка 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16015-91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6480:2019 взамен ГОСТ 16015-91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приемки вертикальных протяжных станков для внутреннего протягивания. Проверка норм 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16025-91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6779:2023 взамен ГОСТ 16025-91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испытаний обрабатывающих центров. Часть 8. Оценка характеристик контурной обработки в координатных плоскостях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10791-8:2001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испытаний обрабатывающих центров. Часть 9. Оценка оперативного времени смены инструментов и приспособления-спутника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10791-9:2001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испытаний обрабатывающих центров. Часть 10. Оценка тепловых деформаций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10791-10:2022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13. Станки круглопильные многопильные с ручной загрузкой и/или разгрузкой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19085-13:2020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15. Прессы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19085-15:2021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Нормы и правила испытаний металлорежущих станков. Часть 3. Определение термического воздействия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230-3:2020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6E11C1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испытаний обрабатывающих центров. Часть 7. Точность обработанных образцов для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1.2.070-2.102.24-RU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10791-7-2016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10791-7:2020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4090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090" w:rsidRPr="00522845" w:rsidRDefault="00234090" w:rsidP="002340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16E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RU.1.628-2024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Нормы и правила испытаний металлорежущих станков. Часть 12. Точность обработки образцов для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Госбюджет государства-разработчика</w:t>
            </w:r>
          </w:p>
        </w:tc>
      </w:tr>
      <w:tr w:rsidR="00C55C99" w:rsidRPr="00522845" w:rsidTr="00216EC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1.2.070-2.108.24-RU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Разработка ГОСТ</w:t>
            </w: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br/>
              <w:t>Принятие МС в качестве идентичного МГ стандарта - IDT ISO 230-12:2022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16EC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0" w:type="auto"/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Станки металлорежущие. Размеры и геометрические испытания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самоцентрирующих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патронов с кулачками из двух частей. Часть 1. Ручные патроны с крестообразным креплением кулачков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1.2.070-2.116.24-RU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3442-1:2005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Станки металлорежущие. Размеры и геометрические испытания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самоцентрирующих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патронов с кулачками из двух частей. Часть 2. Механизированные патроны с крестообразным креплением кулачков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1.2.070-2.117.24-RU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3442-2:2005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Станки металлорежущие. Размеры и геометрические испытания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самоцентрирующих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патронов с кулачками из двух частей. Часть 3. Механические патроны с зубчатыми кулачками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1.2.070-2.118.24-RU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3442-3:2007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плоскошлифовальные с двумя стойками. Условия испытаний. Станки для шлифования направляющих. Проверка 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1.2.070-2.119.24-RU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4703:2001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приемки механических делительных головок для металлорежущих станков. Нормы 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1.2.070-2.120.24-RU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5734:1986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259 Трубопроводная арматура и сильфоны</w:t>
            </w: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Втулки и кольца соединительные для металлических сильфонов.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1.2.259-2.048.24-RU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21557-83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"ЦКБА"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Арматура трубопроводная. Сварка и контроль качества сварных соединений. </w:t>
            </w:r>
            <w:proofErr w:type="spellStart"/>
            <w:proofErr w:type="gram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Техниче-ские</w:t>
            </w:r>
            <w:proofErr w:type="spellEnd"/>
            <w:proofErr w:type="gram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1.2.259-2.050.24-RU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33857-2016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"ЦКБА"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Прокладки плоские эластичные. Основные параметры и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1.2.259-2.051.24-RU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15180-86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"ЦКБА"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307 Подшипники качения и скольжения</w:t>
            </w: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упорные конические одинарные. Классификация, указания по применению и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27057-86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роликовые упорно-радиальные сферические одинарные. Классификация, указания по применению и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9942-90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буксовые конические железнодорожного подвижного состава.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32769-2014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Пластичный смазочный материал для буксовых подшипников железнодорожного подвижного состава. Технические требования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1.2.307-2.070.25-RU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буксовые цилиндрические железнодорожного подвижного состава.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1.2.307-2.071.25-RU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18572-2014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Гайки, шайбы и скобы для закрепительных и стяжных втулок.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1.2.307-2.072.25-RU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8530-90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2982-2:2013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игольчатые без колец.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1.2.307-2.073.25-RU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24310-80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упорные цилиндрические. Классификация, указания по применению и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1.2.307-2.074.25-RU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23526-79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скольжения. Металлокерамические втулки. Размеры и допуски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ИСО 2795-2001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2795:2020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"ЕНТЦ ПОДШИПНИК"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Кресло машиниста (оператора) железнодорожного подвижного состава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33330-2015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Инженерный центр ООО "КСК"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Устройства сцепные 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"ВНИЦТТ"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Кресло пассажирское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моторвагонного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подвижного состава и пассажирских вагонов локомотивной тяги.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34013-2016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Инженерный центр ООО "КСК"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Блокировки тормозов железнодорожного подвижного состава. Требования безопасности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33883-2016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"МТЗ ТРАНСМАШ"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Устройства сцепные 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"ВНИЦТТ"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Вагоны пассажирские локомотивной тяги 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моторвагонный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подвижной состав. Технические требования для перевозки инвалидов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33190-2019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ФГУП ВНИИЖГ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Устройства сцепные 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железнодорожного подвижного состава. Детали литые.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"ВНИЦТТ"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Устройства сцепные 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автосцепные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железнодорожного подвижного состава. Сцепки и автосцепки.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1.2.045-2.258.25-RU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"ВНИЦТТ"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4.5 Качество и безопасность железнодорожного вагонного парка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Лесотехнический комплекс</w:t>
            </w:r>
          </w:p>
        </w:tc>
      </w:tr>
      <w:tr w:rsidR="00C55C99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121 Плиты древесные</w:t>
            </w: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древесные и фанера. Определение выделения формальдегида методом газового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1.6.121-2.046.25-RU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32155-2013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12460-3:2023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79.060.01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столярные.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1.6.121-2.047.25-RU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13715-78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13609:2021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C55C99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 домашняя и дорожная.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1135-2005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Требования к характеристикам деталей обуви. Фурнитура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Кожа. Определение сульфатной общей золы и сульфатированной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водонерастворимой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золы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4047:1977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Определение сортности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28371-89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Методы испытаний верха. Определение устойчивости к истиранию с помощью резиновой 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1.8.424-2.149.25-RU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24265:2020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Физические и механические испытания. Методы определения толщины поверхностного покрытия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17186:2011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Воротники, манжеты и отделки меховые.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7069-2014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 и детали обуви. Качественный метод испытаний для оценки противогрибковой активности (тест на рост)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19574:2022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Методы испытаний готовой обуви. Определение возможности стирки в бытовой стиральной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19954:2003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Определение коэффициента трения для обуви и деталей подошвы. Метод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24267:2020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C55C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Устойчивость покрытия к низким температурам. Определение температуры образования трещин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17233:2017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9949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AF5FC1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RU.1.092-2025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Кожа. Физико-механические методы испытаний для определения загрязнения. Часть 1. Метод трения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Другие источники</w:t>
            </w:r>
          </w:p>
        </w:tc>
      </w:tr>
      <w:tr w:rsidR="00C55C99" w:rsidRPr="00522845" w:rsidTr="0099493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1.8.424-2.157.25-RU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Разработка ГОСТ</w:t>
            </w: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br/>
              <w:t>Принятие МС в качестве идентичного МГ стандарта - IDT ISO 26082-1:2019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99493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0" w:type="auto"/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AF5FC1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Кожа. Физические и механические испытания. Методы определения характеристик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конденсатообразования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17071:2006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AF5FC1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Замша.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3717-84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C99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C99" w:rsidRPr="00522845" w:rsidRDefault="00C55C99" w:rsidP="00C55C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Обувь с текстильным верхом с резиновыми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приформованными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обсоюзками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подошвами.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1.8.424-2.160.25-RU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14037-79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Испытания на устойчивость окраски. Устойчивость окраски к следам от капель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1.8.424-2.161.25-RU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15700:1998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Перчатки и рукавицы меховые.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1.8.424-2.162.25-RU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20176-84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Физико-механические испытания. Определение изменения размеров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1.8.424-2.163.25-RU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17130:2021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трикотажные бельевые для мужчин и мальчиков.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1.8.442-2.278.25-RU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31408-2009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АО "Элис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Фэшн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текстильные. Количественный анализ кашемира, шерсти, других специальных волокон животного происхождения и их смесей. Часть 2. Метод растровой электронной микроскопии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1.8.442-2.286.25-RU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17751-2-2021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17751-2:2023 взамен ГОСТ ISO 17751-2-2021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натуральная. Методы определения тонины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1.8.442-2.287.25-RU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17514-93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Всероссийский научно-исследовательский институт овцеводства и козоводства – филиал Федерального государственного бюджетного научного учреждения "</w:t>
            </w:r>
            <w:proofErr w:type="gram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Северо-Кавказский</w:t>
            </w:r>
            <w:proofErr w:type="gram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федеральный научный аграрный центр" (ВНИИОК – филиал ФГБНУ "Северо-Кавказский ФНАЦ")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текстильные. Количественный анализ кашемира, шерсти, других специальных волокон животного происхождения и их смесей. Часть 1. Метод оптической микроскопии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1.8.442-2.288.25-RU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17751-1-2021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17751-1:2023 взамен ГОСТ ISO 17751-1-2021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немытая. Методы определения выхода чистого волокна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1.8.442-2.289.25-RU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30190-2000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Всероссийский научно-исследовательский институт овцеводства и козоводства – филиал Федерального государственного бюджетного научного учреждения "</w:t>
            </w:r>
            <w:proofErr w:type="gram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Северо-Кавказский</w:t>
            </w:r>
            <w:proofErr w:type="gram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федеральный научный аграрный центр" (ВНИИОК – филиал ФГБНУ "Северо-Кавказский ФНАЦ")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штучные тканые чистошерстяные и полушерстяные (смешанные). Определение сортности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1178-75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 сортированная. Методы определения содержания подстриги, перхоти и растительных примесей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20270-84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Всероссийский научно-исследовательский институт овцеводства и козоводства – филиал Федерального государственного бюджетного научного учреждения "</w:t>
            </w:r>
            <w:proofErr w:type="gram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Северо-Кавказский</w:t>
            </w:r>
            <w:proofErr w:type="gram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федеральный научный аграрный центр" (ВНИИОК – филиал ФГБНУ "Северо-Кавказский ФНАЦ")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Одеяла чистошерстяные, шерстяные и полушерстяные.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9382-2014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Определение устойчивости окраски. Часть C06. Метод определения устойчивости окраски к домашнему и коммерческому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105-C06:2010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текстильные. Количественный химический анализ. Часть 4. Смеси некоторых белковых волокон (метод с использованием гипохлорита)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1833-4-2021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1833-4:2023 взамен ГОСТ ISO 1833-4-2021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Маркировка символами по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3758-2014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3758:2023 взамен ГОСТ ISO 3758-2014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Определение эластичности текстильных материалов. Часть 1. Метод полоски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20932-1:2018, ISO 20932-1:2018/Amd.1:2021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текстильные. Методы испытаний нетканых материалов. Часть 9. Определение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драпируемости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включая коэффициент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драпируемости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9073-9:2008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Физиологическое воздействие. Метод определения передачи и накопления жидкого пота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Фуфайки и майки трикотажные морские для военнослужащих. Общие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25904-83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НИЦ Полярная инициатива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текстильные. Определение усилия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раздира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Часть 3. Метод испытания на определение усилия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раздира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для испытуемых проб в форме крыльев (метод одинарного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раздира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13937-3:2000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Ткани хлопчатобумажные и смешанные с отделками синтетическими смолами.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17504-80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Шерсть натуральная мытая. Методы определения массовой доли остаточных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нешерстяных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29239-91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однородная поярковая и неоднородная осенняя и поярковая сортированная.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31355-2007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натуральная. Метод определения влажности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1.8.442-2.326.25-RU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18080-95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овечья немытая тонкая классированная. Технические требования. Маркировка, упаковка, транспортирование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7763-71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сортированная мытая. Упаковка, маркировка, транспортирование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1.8.442-2.309.25-RU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5778-2000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овечья немытая грубая классированная.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7939-79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 мытая. Методы определения массовой доли жира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21008-93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полугрубая и грубая неоднородная мытая сортированная.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26588-85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натуральная. Метод определения степени пожелтения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26225-93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</w:t>
            </w:r>
            <w:proofErr w:type="gram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восстановленная из отходов производства и потребления шерстяных и полушерстяных материалов.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10376-77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 сортированная мытая. Методы определения щелочности волокна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18082-93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показателей качества. Шерсть натуральная сортированная. Номенклатура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4.68-81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полутонкая и полугрубая однородная мытая сортированная.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6614-84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 сортированная. Метод определения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21244-75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тонкая сортированная мытая.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1.8.442-2.319.25-RU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26383-84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овечья немытая с отделением частей руна.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1.8.442-2.320.25-RU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28491-90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Шерсть. Нормы остаточных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нешерстяных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компонентов и влаги в кондиционно-чистой массе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1.8.442-2.321.25-RU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25590-83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натуральная сортированная. Правила приемки и методы отбора проб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1.8.442-2.322.25-RU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20576-88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 овечья заводская.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1.8.442-2.323.25-RU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7737-89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522845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Шерсть. Торговая сельскохозяйственно-промышленная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1.8.442-2.324.25-RU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30702-2000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522845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Шерсть. Методы определения разрывной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1.8.442-2.325.25-RU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20269-93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AF5F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AF5FC1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074 Стеклянная тара и посуда</w:t>
            </w: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522845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Посуда стеклянная глубокая, контактирующая с пищевой продукцией. Выделение свинца и кадмия. Часть 1. Метод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7086-1:2019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67.250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81.040.30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Бутылки стеклянные для крови,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трансфузионных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инфузионных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препаратов.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1.13.041-2.110.25-RU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10782-85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81.040.30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Банки стеклянные для сыпучих кофе и кофейных продуктов.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1.13.041-2.112.25-RU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Посуда стеклянная глубокая, контактирующая с пищевой продукцией. Выделение свинца и кадмия. Часть 2. Допустимые пределы.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7086-2:2000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67.250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81.040.30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дверные деревянные и комбинированные.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475-2016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дверные стальные.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31173-2016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RU.1.570-2024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Арболит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изделия из него.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19222-2019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3D4C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522845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RU.1.575-2024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Сетка композитная полимерная для армирования кирпичной кладки.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Другие источники</w:t>
            </w:r>
          </w:p>
        </w:tc>
      </w:tr>
      <w:tr w:rsidR="00AF5FC1" w:rsidRPr="00522845" w:rsidTr="003D4C5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1.13.465-2.635.24-RU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3D4C5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hAnsi="Verdana"/>
                <w:color w:val="000000"/>
                <w:sz w:val="16"/>
                <w:szCs w:val="16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комплекс</w:t>
            </w:r>
          </w:p>
        </w:tc>
      </w:tr>
      <w:tr w:rsidR="00AF5FC1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320 Средства индивидуальной защиты</w:t>
            </w: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глаз, лица и головы от воздействия электрической дуги.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62819(2022), IEC 62819(</w:t>
            </w:r>
            <w:proofErr w:type="gram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2022)/</w:t>
            </w:r>
            <w:proofErr w:type="gram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Cor.1(2024)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"СОМЗ"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13.340.20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13.260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29.240.99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29.260.99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2.2 Энергетическая безопасность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522845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Обувь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12.4.242-2013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"Концерн Росэнергоатом"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3.3 Ядерная и радиационная безопасность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3.5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стойкое оборудование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12.4.243-2013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"Концерн Росэнергоатом"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3.3 Ядерная и радиационная безопасность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3.5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стойкое оборудование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кратковременного воздействия открытого пламени. Часть 1. Метод испытания специальной одежды. Измерение переданной энергии с применением манекена, оснащенного приборами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13506-1-2021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13506-1:2024 взамен ГОСТ ISO 13506-1-2021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кратковременного воздействия открытого пламени. Часть 2. Прогнозирование ожоговых травм кожи. Требования к расчетам и примеры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13506-2-2021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13506-2:2024 взамен ГОСТ ISO 13506-2-2021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дождя. Метод определения водонепроницаемости в дождевой башне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14360-2022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24231:2024 взамен ГОСТ EN 14360-2022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прохладной окружающей среды.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1.16.320-2.199.25-RU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EN 14058-2023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защиты, предназначенные для работ с радиоактивными веществами и материалы для их изготовления. Методы испытания и оценка коэффициента дезактивации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1.16.320-2.200.25-RU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12.4.265-2014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"Концерн Росэнергоатом"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1.16.320-2.203.25-RU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12.4.270-2014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"Концерн Росэнергоатом"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3.3 Ядерная и радиационная безопасность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3.5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Радиационно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стойкое оборудование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522845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рук. Перчатки для защиты от химических веществ и микроорганизмов. Часть 5. Терминология и требования к эксплуатационным характеристикам перчаток для защиты от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1.16.320-2.204.25-RU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374-5-2020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374-5:2024 взамен ГОСТ ISO 374-5-2020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522845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рук Перчатки для защиты от химических веществ и микроорганизмов. Часть 1. Терминология и требования к эксплуатационным характеристикам перчаток для защиты от химических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1.16.320-2.205.25-RU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374-1-2019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374-1:2024 взамен ГОСТ ISO 374-1-2019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522845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Система стандартов безопасности труда. Средства индивидуальной защиты органа слуха. Требования безопасности. Часть 7.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Противошумные</w:t>
            </w:r>
            <w:proofErr w:type="spellEnd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вкладыши </w:t>
            </w:r>
            <w:proofErr w:type="spellStart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уровнезависимые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1.16.320-2.206.25-RU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352-7:2020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206 Эталоны и поверочные схемы</w:t>
            </w: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Государственная поверочная схема для средств измерений магнитной индукции, магнитного потока, магнитного момента и градиента магнитной индукции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1.17.206-2.127.25-RU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8.030-2013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Спектрометры энергий альфа- и фотонного излучений. Методы измерений основных параметров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1.17.206-2.128.25-RU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26874-86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 Ядерная и радиационная безопасность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Весы неавтоматического действия. Часть 1. Метрологические и технические требования. Испытания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1.17.206-2.129.25-RU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OIML R 76-1-2011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522845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Гири классов E(1), E(2), F(1), F(2), M(1), M(1-2), M(2), M(2-3) и M(3). Часть 1. Метрологические и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1.17.206-2.130.25-RU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OIML R 111-1-2009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Вязкость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1.17.206-2.131.25-RU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21727-76</w:t>
            </w: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ISO/TR 3666:1998 взамен ГОСТ 21727-76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ФГУП "ВНИИМ им. Д.И. Менделеева"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Государственная поверочная схема для средств измерений вязкости жидкостей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1.17.206-2.132.25-RU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8.025-96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F5FC1" w:rsidRPr="00522845" w:rsidTr="002340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5228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522845"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Шунты постоянного тока. Методика поверки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AF5FC1" w:rsidRPr="00522845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1.17.206-2.133.25-RU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5FC1" w:rsidRPr="00234090" w:rsidTr="002340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522845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5228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234090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234090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234090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C1" w:rsidRPr="00234090" w:rsidRDefault="00AF5FC1" w:rsidP="00AF5F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107A3F" w:rsidRPr="00107A3F" w:rsidRDefault="00107A3F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7A3F" w:rsidRPr="00107A3F" w:rsidSect="0093403C">
      <w:headerReference w:type="default" r:id="rId8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B5" w:rsidRDefault="003722B5" w:rsidP="00251844">
      <w:pPr>
        <w:spacing w:after="0" w:line="240" w:lineRule="auto"/>
      </w:pPr>
      <w:r>
        <w:separator/>
      </w:r>
    </w:p>
  </w:endnote>
  <w:endnote w:type="continuationSeparator" w:id="0">
    <w:p w:rsidR="003722B5" w:rsidRDefault="003722B5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B5" w:rsidRDefault="003722B5" w:rsidP="00251844">
      <w:pPr>
        <w:spacing w:after="0" w:line="240" w:lineRule="auto"/>
      </w:pPr>
      <w:r>
        <w:separator/>
      </w:r>
    </w:p>
  </w:footnote>
  <w:footnote w:type="continuationSeparator" w:id="0">
    <w:p w:rsidR="003722B5" w:rsidRDefault="003722B5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B5" w:rsidRDefault="003722B5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350BD"/>
    <w:rsid w:val="00045391"/>
    <w:rsid w:val="000547E6"/>
    <w:rsid w:val="00060048"/>
    <w:rsid w:val="000658E9"/>
    <w:rsid w:val="00070257"/>
    <w:rsid w:val="000758CD"/>
    <w:rsid w:val="00093BD8"/>
    <w:rsid w:val="00094BC6"/>
    <w:rsid w:val="000953E2"/>
    <w:rsid w:val="00095BF1"/>
    <w:rsid w:val="000A6B2A"/>
    <w:rsid w:val="000B7DA6"/>
    <w:rsid w:val="000C2384"/>
    <w:rsid w:val="000C37A9"/>
    <w:rsid w:val="000C513D"/>
    <w:rsid w:val="000D2147"/>
    <w:rsid w:val="000E4A11"/>
    <w:rsid w:val="000F195B"/>
    <w:rsid w:val="000F4260"/>
    <w:rsid w:val="00107A3F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26C55"/>
    <w:rsid w:val="00231678"/>
    <w:rsid w:val="00234090"/>
    <w:rsid w:val="00245F11"/>
    <w:rsid w:val="00251844"/>
    <w:rsid w:val="00261323"/>
    <w:rsid w:val="0026464B"/>
    <w:rsid w:val="00285F26"/>
    <w:rsid w:val="0028783C"/>
    <w:rsid w:val="00292B50"/>
    <w:rsid w:val="002C3576"/>
    <w:rsid w:val="002D37DB"/>
    <w:rsid w:val="002D5B5E"/>
    <w:rsid w:val="002D5C53"/>
    <w:rsid w:val="002E788D"/>
    <w:rsid w:val="002F55B5"/>
    <w:rsid w:val="00304644"/>
    <w:rsid w:val="00304C21"/>
    <w:rsid w:val="00306782"/>
    <w:rsid w:val="0031444A"/>
    <w:rsid w:val="00324379"/>
    <w:rsid w:val="00354CD2"/>
    <w:rsid w:val="003722B5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17F39"/>
    <w:rsid w:val="004254EC"/>
    <w:rsid w:val="00446DF4"/>
    <w:rsid w:val="00463202"/>
    <w:rsid w:val="00467850"/>
    <w:rsid w:val="00467BC4"/>
    <w:rsid w:val="004703AB"/>
    <w:rsid w:val="004704AC"/>
    <w:rsid w:val="00490E36"/>
    <w:rsid w:val="004A18A3"/>
    <w:rsid w:val="004B01E2"/>
    <w:rsid w:val="004C1EE3"/>
    <w:rsid w:val="004C2CC3"/>
    <w:rsid w:val="004C3427"/>
    <w:rsid w:val="004C5504"/>
    <w:rsid w:val="004D6B04"/>
    <w:rsid w:val="00502356"/>
    <w:rsid w:val="00522845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007ED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11C1"/>
    <w:rsid w:val="006E6470"/>
    <w:rsid w:val="006F368C"/>
    <w:rsid w:val="007013AC"/>
    <w:rsid w:val="007041BE"/>
    <w:rsid w:val="007046DE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94F47"/>
    <w:rsid w:val="007A6437"/>
    <w:rsid w:val="007A6949"/>
    <w:rsid w:val="007B1ACF"/>
    <w:rsid w:val="007D548F"/>
    <w:rsid w:val="00832EAB"/>
    <w:rsid w:val="00847C63"/>
    <w:rsid w:val="00857E72"/>
    <w:rsid w:val="0086474B"/>
    <w:rsid w:val="0087034A"/>
    <w:rsid w:val="008961B1"/>
    <w:rsid w:val="008A19E5"/>
    <w:rsid w:val="008A36BB"/>
    <w:rsid w:val="008E6DEE"/>
    <w:rsid w:val="008F2094"/>
    <w:rsid w:val="00902C85"/>
    <w:rsid w:val="009218C6"/>
    <w:rsid w:val="00924A86"/>
    <w:rsid w:val="009309D3"/>
    <w:rsid w:val="0093403C"/>
    <w:rsid w:val="00945552"/>
    <w:rsid w:val="009552D7"/>
    <w:rsid w:val="00957C4E"/>
    <w:rsid w:val="009622A4"/>
    <w:rsid w:val="00962637"/>
    <w:rsid w:val="0098000A"/>
    <w:rsid w:val="009B62C2"/>
    <w:rsid w:val="009B6797"/>
    <w:rsid w:val="009C1E60"/>
    <w:rsid w:val="009C4469"/>
    <w:rsid w:val="009D5631"/>
    <w:rsid w:val="009F658E"/>
    <w:rsid w:val="009F7DFD"/>
    <w:rsid w:val="00A00C82"/>
    <w:rsid w:val="00A02CEC"/>
    <w:rsid w:val="00A11B26"/>
    <w:rsid w:val="00A11C97"/>
    <w:rsid w:val="00A34467"/>
    <w:rsid w:val="00A54827"/>
    <w:rsid w:val="00A60674"/>
    <w:rsid w:val="00A60E79"/>
    <w:rsid w:val="00A810AB"/>
    <w:rsid w:val="00AB0AC0"/>
    <w:rsid w:val="00AD6C31"/>
    <w:rsid w:val="00AF5FC1"/>
    <w:rsid w:val="00AF6EF7"/>
    <w:rsid w:val="00B00280"/>
    <w:rsid w:val="00B01074"/>
    <w:rsid w:val="00B31604"/>
    <w:rsid w:val="00B33F66"/>
    <w:rsid w:val="00B40DE1"/>
    <w:rsid w:val="00B43621"/>
    <w:rsid w:val="00B52AF7"/>
    <w:rsid w:val="00B54676"/>
    <w:rsid w:val="00B57790"/>
    <w:rsid w:val="00B65CD4"/>
    <w:rsid w:val="00B66D29"/>
    <w:rsid w:val="00B8334F"/>
    <w:rsid w:val="00B97AEF"/>
    <w:rsid w:val="00BA026D"/>
    <w:rsid w:val="00BA3FE5"/>
    <w:rsid w:val="00BB2554"/>
    <w:rsid w:val="00BB51D6"/>
    <w:rsid w:val="00C10E83"/>
    <w:rsid w:val="00C30524"/>
    <w:rsid w:val="00C413E8"/>
    <w:rsid w:val="00C55C99"/>
    <w:rsid w:val="00C60277"/>
    <w:rsid w:val="00C626A0"/>
    <w:rsid w:val="00C74A8D"/>
    <w:rsid w:val="00C75037"/>
    <w:rsid w:val="00C82881"/>
    <w:rsid w:val="00C92731"/>
    <w:rsid w:val="00CA61BD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30"/>
    <w:rsid w:val="00DA1657"/>
    <w:rsid w:val="00DA33A0"/>
    <w:rsid w:val="00DB2ED5"/>
    <w:rsid w:val="00DB3C24"/>
    <w:rsid w:val="00DC1D3B"/>
    <w:rsid w:val="00DD39F5"/>
    <w:rsid w:val="00DF17FF"/>
    <w:rsid w:val="00E001CF"/>
    <w:rsid w:val="00E23EE1"/>
    <w:rsid w:val="00E336D1"/>
    <w:rsid w:val="00E37188"/>
    <w:rsid w:val="00E51367"/>
    <w:rsid w:val="00E5329F"/>
    <w:rsid w:val="00E6035D"/>
    <w:rsid w:val="00E701FD"/>
    <w:rsid w:val="00E72AE5"/>
    <w:rsid w:val="00E746F7"/>
    <w:rsid w:val="00E84C03"/>
    <w:rsid w:val="00E86DB4"/>
    <w:rsid w:val="00E91B6B"/>
    <w:rsid w:val="00EA6C60"/>
    <w:rsid w:val="00EB080B"/>
    <w:rsid w:val="00EB324D"/>
    <w:rsid w:val="00EC7EAB"/>
    <w:rsid w:val="00ED2E73"/>
    <w:rsid w:val="00ED4FA4"/>
    <w:rsid w:val="00EE5446"/>
    <w:rsid w:val="00F12D7B"/>
    <w:rsid w:val="00F17129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5F7E"/>
    <w:rsid w:val="00FD5259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  <w:style w:type="numbering" w:customStyle="1" w:styleId="20">
    <w:name w:val="Нет списка20"/>
    <w:next w:val="a2"/>
    <w:uiPriority w:val="99"/>
    <w:semiHidden/>
    <w:unhideWhenUsed/>
    <w:rsid w:val="00A02CEC"/>
  </w:style>
  <w:style w:type="numbering" w:customStyle="1" w:styleId="21">
    <w:name w:val="Нет списка21"/>
    <w:next w:val="a2"/>
    <w:uiPriority w:val="99"/>
    <w:semiHidden/>
    <w:unhideWhenUsed/>
    <w:rsid w:val="006007ED"/>
  </w:style>
  <w:style w:type="numbering" w:customStyle="1" w:styleId="22">
    <w:name w:val="Нет списка22"/>
    <w:next w:val="a2"/>
    <w:uiPriority w:val="99"/>
    <w:semiHidden/>
    <w:unhideWhenUsed/>
    <w:rsid w:val="00CA61BD"/>
  </w:style>
  <w:style w:type="paragraph" w:styleId="aa">
    <w:name w:val="Normal (Web)"/>
    <w:basedOn w:val="a"/>
    <w:uiPriority w:val="99"/>
    <w:semiHidden/>
    <w:unhideWhenUsed/>
    <w:rsid w:val="00CA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23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7F2-2069-4110-BFB0-410D416B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41</Pages>
  <Words>8513</Words>
  <Characters>61641</Characters>
  <Application>Microsoft Office Word</Application>
  <DocSecurity>0</DocSecurity>
  <Lines>2801</Lines>
  <Paragraphs>2338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161</cp:revision>
  <dcterms:created xsi:type="dcterms:W3CDTF">2020-12-24T05:31:00Z</dcterms:created>
  <dcterms:modified xsi:type="dcterms:W3CDTF">2025-01-31T10:13:00Z</dcterms:modified>
</cp:coreProperties>
</file>