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87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17220E" w:rsidRPr="00D84D8E">
        <w:rPr>
          <w:rFonts w:ascii="Arial" w:hAnsi="Arial" w:cs="Arial"/>
          <w:bCs/>
          <w:sz w:val="22"/>
          <w:szCs w:val="22"/>
        </w:rPr>
        <w:t>2.10</w:t>
      </w:r>
    </w:p>
    <w:p w:rsidR="00464541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17220E" w:rsidRPr="00D84D8E">
        <w:rPr>
          <w:rFonts w:ascii="Arial" w:hAnsi="Arial" w:cs="Arial"/>
          <w:bCs/>
          <w:sz w:val="22"/>
          <w:szCs w:val="22"/>
        </w:rPr>
        <w:t>МГС</w:t>
      </w:r>
      <w:r w:rsidRPr="00D84D8E">
        <w:rPr>
          <w:rFonts w:ascii="Arial" w:hAnsi="Arial" w:cs="Arial"/>
          <w:bCs/>
          <w:sz w:val="22"/>
          <w:szCs w:val="22"/>
        </w:rPr>
        <w:t xml:space="preserve"> № </w:t>
      </w:r>
      <w:r w:rsidR="0017220E" w:rsidRPr="00D84D8E">
        <w:rPr>
          <w:rFonts w:ascii="Arial" w:hAnsi="Arial" w:cs="Arial"/>
          <w:bCs/>
          <w:sz w:val="22"/>
          <w:szCs w:val="22"/>
        </w:rPr>
        <w:t>66</w:t>
      </w:r>
      <w:r w:rsidRPr="00D84D8E">
        <w:rPr>
          <w:rFonts w:ascii="Arial" w:hAnsi="Arial" w:cs="Arial"/>
          <w:bCs/>
          <w:sz w:val="22"/>
          <w:szCs w:val="22"/>
        </w:rPr>
        <w:t>-2024</w:t>
      </w:r>
    </w:p>
    <w:p w:rsid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7"/>
        <w:gridCol w:w="2117"/>
        <w:gridCol w:w="5171"/>
      </w:tblGrid>
      <w:tr w:rsidR="00AF363C" w:rsidRPr="00BC3542" w:rsidTr="00D57C72">
        <w:trPr>
          <w:cantSplit/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155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5266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961A70" w:rsidTr="00D57C72">
        <w:trPr>
          <w:cantSplit/>
          <w:trHeight w:val="875"/>
        </w:trPr>
        <w:tc>
          <w:tcPr>
            <w:tcW w:w="2093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 xml:space="preserve">Зейналов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Эмин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Тамерлан оглы</w:t>
            </w:r>
          </w:p>
        </w:tc>
        <w:tc>
          <w:tcPr>
            <w:tcW w:w="5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Азербайджанский Аккредитаци</w:t>
            </w:r>
            <w:r w:rsidR="009558C8" w:rsidRPr="00D57C72">
              <w:rPr>
                <w:rFonts w:ascii="Arial" w:hAnsi="Arial" w:cs="Arial"/>
                <w:sz w:val="22"/>
                <w:szCs w:val="22"/>
              </w:rPr>
              <w:t>онный Центр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Тел.: + (994 12)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>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val="az-Latn-AZ"/>
              </w:rPr>
              <w:t xml:space="preserve">: </w:t>
            </w:r>
            <w:hyperlink r:id="rId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emin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zeynalov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az-Latn-AZ"/>
                </w:rPr>
                <w:t>@accreditation.gov.az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A39BD" w:rsidRPr="00D84D8E" w:rsidTr="00D57C72">
        <w:trPr>
          <w:cantSplit/>
          <w:trHeight w:val="1503"/>
        </w:trPr>
        <w:tc>
          <w:tcPr>
            <w:tcW w:w="2093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Мирз</w:t>
            </w:r>
            <w:r w:rsidR="009558C8" w:rsidRPr="0068068F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ев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Эльчин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Сабир оглы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58C8" w:rsidRPr="00D57C72" w:rsidRDefault="009558C8" w:rsidP="00961A70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Азербайджанский Аккредитационный Центр,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>Главный оценщик –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врио директора Департамента аккредитации органов инспекции и органов по сертификации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+ (994 12) 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elcin.mirzеyev@accreditation.gov.az</w:t>
              </w:r>
            </w:hyperlink>
          </w:p>
        </w:tc>
      </w:tr>
      <w:tr w:rsidR="00FA39BD" w:rsidRPr="001B5A16" w:rsidTr="00D57C72">
        <w:trPr>
          <w:cantSplit/>
          <w:trHeight w:val="414"/>
        </w:trPr>
        <w:tc>
          <w:tcPr>
            <w:tcW w:w="2093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Армения</w:t>
            </w: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Обосян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Суреновна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>«</w:t>
            </w:r>
            <w:r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Pr="00D57C72">
              <w:rPr>
                <w:rFonts w:ascii="Arial" w:hAnsi="Arial" w:cs="Arial"/>
                <w:sz w:val="22"/>
                <w:szCs w:val="22"/>
              </w:rPr>
              <w:t>,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+374 11-20-33-81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obosyanani@gmail.com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aobosyan@armnab.am</w:t>
              </w:r>
            </w:hyperlink>
          </w:p>
        </w:tc>
      </w:tr>
      <w:tr w:rsidR="00FA39BD" w:rsidRPr="00D84D8E" w:rsidTr="00D57C72">
        <w:trPr>
          <w:cantSplit/>
          <w:trHeight w:val="414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266" w:type="dxa"/>
          </w:tcPr>
          <w:p w:rsidR="00FA39BD" w:rsidRPr="00D57C72" w:rsidRDefault="0068068F" w:rsidP="00961A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ГНО «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amelkonyan@armnab.am</w:t>
              </w:r>
            </w:hyperlink>
            <w:r w:rsidR="00FA39BD"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, </w:t>
            </w:r>
            <w:r w:rsidR="00FA39BD"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br/>
              <w:t>anmelkonyan@mail.ru</w:t>
            </w:r>
          </w:p>
        </w:tc>
      </w:tr>
      <w:tr w:rsidR="00FA39BD" w:rsidRPr="00961A70" w:rsidTr="00D57C72">
        <w:trPr>
          <w:cantSplit/>
          <w:trHeight w:val="414"/>
        </w:trPr>
        <w:tc>
          <w:tcPr>
            <w:tcW w:w="2093" w:type="dxa"/>
            <w:vMerge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Абгарян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Назик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266" w:type="dxa"/>
          </w:tcPr>
          <w:p w:rsidR="00FA39BD" w:rsidRPr="00D57C72" w:rsidRDefault="0068068F" w:rsidP="00961A70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ГНО «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</w:p>
        </w:tc>
      </w:tr>
      <w:tr w:rsidR="000A5756" w:rsidRPr="00961A70" w:rsidTr="00D57C72">
        <w:trPr>
          <w:cantSplit/>
          <w:trHeight w:val="1113"/>
        </w:trPr>
        <w:tc>
          <w:tcPr>
            <w:tcW w:w="2093" w:type="dxa"/>
            <w:vMerge w:val="restart"/>
            <w:hideMark/>
          </w:tcPr>
          <w:p w:rsidR="000A5756" w:rsidRPr="0068068F" w:rsidRDefault="000A5756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Беларусь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68068F" w:rsidRDefault="000A5756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Ольга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Ивановна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D57C72" w:rsidRDefault="000A575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управления оценки соответствия и лицензирования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62 93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bobko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961A70" w:rsidTr="00D57C72">
        <w:trPr>
          <w:cantSplit/>
          <w:trHeight w:val="908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Бережных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Евгений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Викторович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1C611E" w:rsidTr="00D57C72">
        <w:trPr>
          <w:cantSplit/>
          <w:trHeight w:val="908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A9663A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+(375 17) 379 20 60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940D3" w:rsidRPr="00961A70" w:rsidTr="00D57C72">
        <w:trPr>
          <w:cantSplit/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68068F" w:rsidRDefault="004940D3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4940D3" w:rsidRPr="0068068F" w:rsidRDefault="004940D3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266" w:type="dxa"/>
          </w:tcPr>
          <w:p w:rsidR="004940D3" w:rsidRPr="00D57C72" w:rsidRDefault="004940D3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инженер отдела международного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сотрудничества</w:t>
            </w:r>
            <w:r w:rsidR="00A9663A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367 28 37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D57C72" w:rsidTr="00D57C72">
        <w:trPr>
          <w:cantSplit/>
          <w:trHeight w:val="294"/>
        </w:trPr>
        <w:tc>
          <w:tcPr>
            <w:tcW w:w="2093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Погодин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Александр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Маратович</w:t>
            </w:r>
          </w:p>
        </w:tc>
        <w:tc>
          <w:tcPr>
            <w:tcW w:w="5266" w:type="dxa"/>
          </w:tcPr>
          <w:p w:rsidR="00FA39BD" w:rsidRPr="00D57C72" w:rsidRDefault="00FA39BD" w:rsidP="00D57C7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БелГИСС,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 по сертификации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испытаниям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+(375 17) 269 69 34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pohodzin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BC3542" w:rsidTr="00D57C72">
        <w:trPr>
          <w:cantSplit/>
          <w:trHeight w:val="206"/>
        </w:trPr>
        <w:tc>
          <w:tcPr>
            <w:tcW w:w="2093" w:type="dxa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Грузия </w:t>
            </w: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66" w:type="dxa"/>
          </w:tcPr>
          <w:p w:rsidR="00FA39BD" w:rsidRPr="00D57C72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512B" w:rsidRPr="00961A70" w:rsidTr="00D57C72">
        <w:trPr>
          <w:cantSplit/>
          <w:trHeight w:val="768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Казахстан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D57C72" w:rsidRDefault="0021512B" w:rsidP="00D57C7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 Департамента правовой работы и международного сотрудничества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tleuova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1512B" w:rsidRPr="00961A70" w:rsidTr="00D57C72">
        <w:trPr>
          <w:cantSplit/>
          <w:trHeight w:val="988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j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sagimbaeva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1512B" w:rsidRPr="00961A70" w:rsidTr="00D57C72">
        <w:trPr>
          <w:cantSplit/>
          <w:trHeight w:val="895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Мухамедьярова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muhamed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1512B" w:rsidRPr="00961A70" w:rsidTr="00D57C72">
        <w:trPr>
          <w:cantSplit/>
          <w:trHeight w:val="1025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Главный специалист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правовой работы и международного сотрудничества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7 04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kabenova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1512B" w:rsidRPr="001B5A16" w:rsidTr="00D57C72">
        <w:trPr>
          <w:cantSplit/>
          <w:trHeight w:val="995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Кыргызская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Республика</w:t>
            </w:r>
          </w:p>
        </w:tc>
        <w:tc>
          <w:tcPr>
            <w:tcW w:w="2155" w:type="dxa"/>
            <w:hideMark/>
          </w:tcPr>
          <w:p w:rsidR="0021512B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Дюшеналиева</w:t>
            </w:r>
          </w:p>
          <w:p w:rsidR="001B5A16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Чолпон </w:t>
            </w:r>
          </w:p>
          <w:p w:rsidR="001B5A16" w:rsidRPr="0068068F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Кенешовна</w:t>
            </w:r>
          </w:p>
        </w:tc>
        <w:tc>
          <w:tcPr>
            <w:tcW w:w="5266" w:type="dxa"/>
            <w:hideMark/>
          </w:tcPr>
          <w:p w:rsidR="001B5A16" w:rsidRDefault="0021512B" w:rsidP="001B5A1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1B5A16" w:rsidRPr="001B5A16">
              <w:rPr>
                <w:rFonts w:ascii="Arial" w:hAnsi="Arial" w:cs="Arial"/>
                <w:sz w:val="22"/>
                <w:szCs w:val="22"/>
                <w:lang w:eastAsia="en-US"/>
              </w:rPr>
              <w:t>Зав. отделом организации работ по аккредитации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="001B5A16" w:rsidRPr="001B5A16">
              <w:rPr>
                <w:rFonts w:ascii="Arial" w:hAnsi="Arial" w:cs="Arial"/>
                <w:sz w:val="22"/>
                <w:szCs w:val="22"/>
                <w:lang w:eastAsia="en-US"/>
              </w:rPr>
              <w:t>+996 (312) 90-20-78</w:t>
            </w:r>
            <w:bookmarkStart w:id="0" w:name="_GoBack"/>
            <w:bookmarkEnd w:id="0"/>
          </w:p>
          <w:p w:rsidR="0021512B" w:rsidRPr="00D57C72" w:rsidRDefault="0021512B" w:rsidP="001B5A1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akkr@kca.gov.kg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21512B" w:rsidRPr="00AD2D95" w:rsidTr="00D57C72">
        <w:trPr>
          <w:cantSplit/>
          <w:trHeight w:val="1015"/>
        </w:trPr>
        <w:tc>
          <w:tcPr>
            <w:tcW w:w="2093" w:type="dxa"/>
            <w:vMerge/>
            <w:vAlign w:val="center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Екатерина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Витальевна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36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Тел.моб. +996 555 49-10-97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kotova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21512B" w:rsidRPr="00AD2D95" w:rsidTr="00D57C72">
        <w:trPr>
          <w:cantSplit/>
          <w:trHeight w:val="975"/>
        </w:trPr>
        <w:tc>
          <w:tcPr>
            <w:tcW w:w="2093" w:type="dxa"/>
            <w:vMerge/>
            <w:vAlign w:val="center"/>
            <w:hideMark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Гульзада 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Абдыгуловна</w:t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+996 312 43-49-18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begalieva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21512B" w:rsidRPr="009F66FC" w:rsidTr="00D57C72">
        <w:trPr>
          <w:cantSplit/>
          <w:trHeight w:val="1231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Российская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Федерация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Елена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539-26-62,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21512B" w:rsidRPr="006B6AB8" w:rsidTr="00D57C72">
        <w:trPr>
          <w:cantSplit/>
          <w:trHeight w:val="1526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Сулико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Ирина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2-1944),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SulikoIV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513A43" w:rsidTr="00D57C72">
        <w:trPr>
          <w:cantSplit/>
          <w:trHeight w:val="523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Поспелов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D57C72" w:rsidRDefault="0021512B" w:rsidP="00D57C7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начальника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+7(495) 870-29-21 (доб. 2-8353),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PospelovYV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523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Гоголев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Владимирович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(Росаккредитация), заместитель руководителя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1512B" w:rsidRPr="002F13E9" w:rsidTr="00D57C72">
        <w:trPr>
          <w:cantSplit/>
          <w:trHeight w:val="301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Витальевна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Росаккредитация, заместитель начальника Управления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159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Вишняков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Олегович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правового обеспечения </w:t>
            </w:r>
            <w:r w:rsidR="00BD63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 +7 (495) 870-29-21 доб. 31513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E-mail: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D84D8E" w:rsidTr="00D57C72">
        <w:trPr>
          <w:cantSplit/>
          <w:trHeight w:val="1411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Николаевич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>а международного сотрудничества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meliachenkov@niakk.ru</w:t>
              </w:r>
            </w:hyperlink>
          </w:p>
        </w:tc>
      </w:tr>
      <w:tr w:rsidR="0021512B" w:rsidRPr="002F13E9" w:rsidTr="00D57C72">
        <w:trPr>
          <w:cantSplit/>
          <w:trHeight w:val="496"/>
        </w:trPr>
        <w:tc>
          <w:tcPr>
            <w:tcW w:w="2093" w:type="dxa"/>
            <w:vMerge w:val="restart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Таджикистан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="008C031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2F13E9" w:rsidTr="00D57C72">
        <w:trPr>
          <w:cantSplit/>
          <w:trHeight w:val="250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Ибрагимов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</w:p>
        </w:tc>
      </w:tr>
      <w:tr w:rsidR="0021512B" w:rsidRPr="00BC3542" w:rsidTr="00D57C72">
        <w:trPr>
          <w:cantSplit/>
          <w:trHeight w:val="496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133"/>
        </w:trPr>
        <w:tc>
          <w:tcPr>
            <w:tcW w:w="2093" w:type="dxa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Туркменистан </w:t>
            </w:r>
          </w:p>
        </w:tc>
        <w:tc>
          <w:tcPr>
            <w:tcW w:w="2155" w:type="dxa"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66" w:type="dxa"/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512B" w:rsidRPr="00BD6372" w:rsidTr="00D57C72">
        <w:trPr>
          <w:cantSplit/>
          <w:trHeight w:val="294"/>
        </w:trPr>
        <w:tc>
          <w:tcPr>
            <w:tcW w:w="2093" w:type="dxa"/>
            <w:vMerge w:val="restart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Узбекистан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BD6372" w:rsidRDefault="0021512B" w:rsidP="00BD637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тел.:</w:t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 w:rsidR="00BD6372"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D6372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7" w:history="1"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bekmirzayev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21512B" w:rsidRPr="002F13E9" w:rsidTr="00D57C72">
        <w:trPr>
          <w:cantSplit/>
          <w:trHeight w:val="704"/>
        </w:trPr>
        <w:tc>
          <w:tcPr>
            <w:tcW w:w="2093" w:type="dxa"/>
            <w:vMerge/>
          </w:tcPr>
          <w:p w:rsidR="0021512B" w:rsidRPr="00BD63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+(998 90) 997 81 55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gafurov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21512B" w:rsidRPr="002F13E9" w:rsidTr="00D57C72">
        <w:trPr>
          <w:cantSplit/>
          <w:trHeight w:val="250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Азизова</w:t>
            </w:r>
            <w:r w:rsidR="002F13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Нигора </w:t>
            </w:r>
            <w:r w:rsidR="002F13E9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Марленовна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международных отношений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и подготовки оценщиков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+ (998 90) 953-33-88,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azizova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uz-Cyrl-UZ" w:eastAsia="en-US"/>
              </w:rPr>
              <w:t xml:space="preserve"> </w:t>
            </w:r>
          </w:p>
        </w:tc>
      </w:tr>
      <w:tr w:rsidR="0021512B" w:rsidRPr="00D84D8E" w:rsidTr="00D57C72">
        <w:trPr>
          <w:cantSplit/>
          <w:trHeight w:val="1004"/>
        </w:trPr>
        <w:tc>
          <w:tcPr>
            <w:tcW w:w="2093" w:type="dxa"/>
            <w:vMerge w:val="restart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От Бюро по стандартам </w:t>
            </w:r>
          </w:p>
        </w:tc>
        <w:tc>
          <w:tcPr>
            <w:tcW w:w="2155" w:type="dxa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Черняк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Николаевич</w:t>
            </w:r>
          </w:p>
        </w:tc>
        <w:tc>
          <w:tcPr>
            <w:tcW w:w="5266" w:type="dxa"/>
            <w:hideMark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- Ответственный секретарь МГС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 (375 17) 368-42-01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21512B" w:rsidRPr="001B5A16" w:rsidTr="00D57C72">
        <w:trPr>
          <w:cantSplit/>
          <w:trHeight w:val="571"/>
        </w:trPr>
        <w:tc>
          <w:tcPr>
            <w:tcW w:w="2093" w:type="dxa"/>
            <w:vMerge/>
            <w:vAlign w:val="center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Шинкарева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Анна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266" w:type="dxa"/>
            <w:hideMark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стандартам, главный специалист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215-13-53 </w:t>
            </w:r>
            <w:r w:rsidR="002F13E9"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anna@easc.org.by</w:t>
              </w:r>
            </w:hyperlink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A70" w:rsidRDefault="00961A70" w:rsidP="00DD2553">
      <w:r>
        <w:separator/>
      </w:r>
    </w:p>
  </w:endnote>
  <w:endnote w:type="continuationSeparator" w:id="0">
    <w:p w:rsidR="00961A70" w:rsidRDefault="00961A70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A70" w:rsidRDefault="00961A70" w:rsidP="00DD2553">
      <w:r>
        <w:separator/>
      </w:r>
    </w:p>
  </w:footnote>
  <w:footnote w:type="continuationSeparator" w:id="0">
    <w:p w:rsidR="00961A70" w:rsidRDefault="00961A70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0F647A"/>
    <w:rsid w:val="0010489B"/>
    <w:rsid w:val="00110629"/>
    <w:rsid w:val="0011124C"/>
    <w:rsid w:val="00120DA7"/>
    <w:rsid w:val="001236C2"/>
    <w:rsid w:val="00124FD8"/>
    <w:rsid w:val="001335F1"/>
    <w:rsid w:val="0013689B"/>
    <w:rsid w:val="00142F7E"/>
    <w:rsid w:val="00155F16"/>
    <w:rsid w:val="00161053"/>
    <w:rsid w:val="00170050"/>
    <w:rsid w:val="0017220E"/>
    <w:rsid w:val="00172E38"/>
    <w:rsid w:val="00180A88"/>
    <w:rsid w:val="00181B3D"/>
    <w:rsid w:val="0018535B"/>
    <w:rsid w:val="00190ACA"/>
    <w:rsid w:val="001A5B2F"/>
    <w:rsid w:val="001B5657"/>
    <w:rsid w:val="001B5A16"/>
    <w:rsid w:val="001B5D14"/>
    <w:rsid w:val="001B6881"/>
    <w:rsid w:val="001C0951"/>
    <w:rsid w:val="001C1646"/>
    <w:rsid w:val="001C3046"/>
    <w:rsid w:val="001C342E"/>
    <w:rsid w:val="001C611E"/>
    <w:rsid w:val="001D399A"/>
    <w:rsid w:val="001D6BE1"/>
    <w:rsid w:val="001F4060"/>
    <w:rsid w:val="001F4DA9"/>
    <w:rsid w:val="001F7263"/>
    <w:rsid w:val="00207FCF"/>
    <w:rsid w:val="002138C5"/>
    <w:rsid w:val="0021512B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2F13E9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64541"/>
    <w:rsid w:val="00470DD0"/>
    <w:rsid w:val="00480634"/>
    <w:rsid w:val="00480693"/>
    <w:rsid w:val="004940D3"/>
    <w:rsid w:val="004A0A2A"/>
    <w:rsid w:val="004A1842"/>
    <w:rsid w:val="004A2BEF"/>
    <w:rsid w:val="004A7380"/>
    <w:rsid w:val="004B3DFA"/>
    <w:rsid w:val="004C10AF"/>
    <w:rsid w:val="004F0B59"/>
    <w:rsid w:val="004F52B5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8068F"/>
    <w:rsid w:val="00687A39"/>
    <w:rsid w:val="00697F55"/>
    <w:rsid w:val="006A227F"/>
    <w:rsid w:val="006A2F49"/>
    <w:rsid w:val="006A4E84"/>
    <w:rsid w:val="006A654C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3476"/>
    <w:rsid w:val="00885D4A"/>
    <w:rsid w:val="00892AC6"/>
    <w:rsid w:val="00896AF6"/>
    <w:rsid w:val="008A167B"/>
    <w:rsid w:val="008B3209"/>
    <w:rsid w:val="008B3ADC"/>
    <w:rsid w:val="008B5DDB"/>
    <w:rsid w:val="008C0314"/>
    <w:rsid w:val="008C2A8D"/>
    <w:rsid w:val="008C2FFC"/>
    <w:rsid w:val="008C3E24"/>
    <w:rsid w:val="008F2717"/>
    <w:rsid w:val="008F349B"/>
    <w:rsid w:val="008F66C2"/>
    <w:rsid w:val="00927244"/>
    <w:rsid w:val="00930482"/>
    <w:rsid w:val="009527E2"/>
    <w:rsid w:val="00954381"/>
    <w:rsid w:val="009558C8"/>
    <w:rsid w:val="00961A70"/>
    <w:rsid w:val="00970672"/>
    <w:rsid w:val="00973805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2D95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09C9"/>
    <w:rsid w:val="00BB73E2"/>
    <w:rsid w:val="00BC3542"/>
    <w:rsid w:val="00BC3E3A"/>
    <w:rsid w:val="00BD6372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35A1F"/>
    <w:rsid w:val="00D40A1B"/>
    <w:rsid w:val="00D51EB7"/>
    <w:rsid w:val="00D57B3B"/>
    <w:rsid w:val="00D57C72"/>
    <w:rsid w:val="00D81609"/>
    <w:rsid w:val="00D84D8E"/>
    <w:rsid w:val="00D85AA6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3FAA"/>
    <w:rsid w:val="00E8608D"/>
    <w:rsid w:val="00E87D9B"/>
    <w:rsid w:val="00E94FE1"/>
    <w:rsid w:val="00EA3209"/>
    <w:rsid w:val="00EA7511"/>
    <w:rsid w:val="00EB4BE7"/>
    <w:rsid w:val="00EB5E8B"/>
    <w:rsid w:val="00EB7FC3"/>
    <w:rsid w:val="00EC6EA5"/>
    <w:rsid w:val="00ED5776"/>
    <w:rsid w:val="00ED664E"/>
    <w:rsid w:val="00EE4C40"/>
    <w:rsid w:val="00EE6E8B"/>
    <w:rsid w:val="00EE7EC5"/>
    <w:rsid w:val="00F05A4E"/>
    <w:rsid w:val="00F12B93"/>
    <w:rsid w:val="00F13866"/>
    <w:rsid w:val="00F27087"/>
    <w:rsid w:val="00F346DC"/>
    <w:rsid w:val="00F41AB9"/>
    <w:rsid w:val="00F53AE8"/>
    <w:rsid w:val="00F62E32"/>
    <w:rsid w:val="00F64910"/>
    <w:rsid w:val="00F703E4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2FFE"/>
    <w:rsid w:val="00FF325A"/>
    <w:rsid w:val="00FF388B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nabgaryan@armnab.am" TargetMode="External"/><Relationship Id="rId18" Type="http://schemas.openxmlformats.org/officeDocument/2006/relationships/hyperlink" Target="mailto:a.pohodzin@belgiss.by" TargetMode="External"/><Relationship Id="rId26" Type="http://schemas.openxmlformats.org/officeDocument/2006/relationships/hyperlink" Target="mailto:VesninaEN@minprom.gov.ru" TargetMode="External"/><Relationship Id="rId39" Type="http://schemas.openxmlformats.org/officeDocument/2006/relationships/hyperlink" Target="mailto:n.azizova@akkred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s.muhamed@nca.kz" TargetMode="External"/><Relationship Id="rId34" Type="http://schemas.openxmlformats.org/officeDocument/2006/relationships/hyperlink" Target="mailto:bahrom75@inbox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melkonyan@armnab.a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g.begalieva@kca.gov.kg" TargetMode="External"/><Relationship Id="rId33" Type="http://schemas.openxmlformats.org/officeDocument/2006/relationships/hyperlink" Target="mailto:director@nca.tj" TargetMode="External"/><Relationship Id="rId38" Type="http://schemas.openxmlformats.org/officeDocument/2006/relationships/hyperlink" Target="mailto:b.gafurov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j.sagimbaeva@nca.kz" TargetMode="External"/><Relationship Id="rId29" Type="http://schemas.openxmlformats.org/officeDocument/2006/relationships/hyperlink" Target="mailto:HudoleevaKO@fsa.gov.ru" TargetMode="External"/><Relationship Id="rId41" Type="http://schemas.openxmlformats.org/officeDocument/2006/relationships/hyperlink" Target="mailto:anna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obosyan@armnab.am" TargetMode="External"/><Relationship Id="rId24" Type="http://schemas.openxmlformats.org/officeDocument/2006/relationships/hyperlink" Target="mailto:e.kotova@kca.gov.kg" TargetMode="External"/><Relationship Id="rId32" Type="http://schemas.openxmlformats.org/officeDocument/2006/relationships/hyperlink" Target="mailto:meliachenkov@niakk.ru" TargetMode="External"/><Relationship Id="rId37" Type="http://schemas.openxmlformats.org/officeDocument/2006/relationships/hyperlink" Target="mailto:k.bekmirzayev@akkred.uz" TargetMode="External"/><Relationship Id="rId40" Type="http://schemas.openxmlformats.org/officeDocument/2006/relationships/hyperlink" Target="mailto:v.charniak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PospelovYV@minprom.gov.ru" TargetMode="External"/><Relationship Id="rId36" Type="http://schemas.openxmlformats.org/officeDocument/2006/relationships/hyperlink" Target="mailto:shodmonst@mail.ru" TargetMode="External"/><Relationship Id="rId10" Type="http://schemas.openxmlformats.org/officeDocument/2006/relationships/hyperlink" Target="mailto:obosyanani@gmail.com" TargetMode="External"/><Relationship Id="rId19" Type="http://schemas.openxmlformats.org/officeDocument/2006/relationships/hyperlink" Target="mailto:a.tleuova@nca.kz" TargetMode="External"/><Relationship Id="rId31" Type="http://schemas.openxmlformats.org/officeDocument/2006/relationships/hyperlink" Target="mailto:VishnyakovSO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z.kabenova@nca.kz" TargetMode="External"/><Relationship Id="rId27" Type="http://schemas.openxmlformats.org/officeDocument/2006/relationships/hyperlink" Target="mailto:SulikoIV@minprom.gov.ru" TargetMode="External"/><Relationship Id="rId30" Type="http://schemas.openxmlformats.org/officeDocument/2006/relationships/hyperlink" Target="mailto:ArsenevaTV@fsa.gov.ru" TargetMode="External"/><Relationship Id="rId35" Type="http://schemas.openxmlformats.org/officeDocument/2006/relationships/hyperlink" Target="mailto:info@nca.t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E813-EAC8-4AFC-A38D-BAA02FDD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104</cp:revision>
  <dcterms:created xsi:type="dcterms:W3CDTF">2021-10-14T12:17:00Z</dcterms:created>
  <dcterms:modified xsi:type="dcterms:W3CDTF">2024-12-12T10:30:00Z</dcterms:modified>
</cp:coreProperties>
</file>